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F33C8" w14:textId="5D1A3E51" w:rsidR="00592C3A" w:rsidRDefault="00B501CE" w:rsidP="00592C3A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Fournir</w:t>
      </w:r>
      <w:proofErr w:type="spellEnd"/>
      <w:r>
        <w:rPr>
          <w:color w:val="000000"/>
          <w:sz w:val="20"/>
          <w:szCs w:val="20"/>
        </w:rPr>
        <w:t xml:space="preserve"> et </w:t>
      </w:r>
      <w:proofErr w:type="spellStart"/>
      <w:r>
        <w:rPr>
          <w:color w:val="000000"/>
          <w:sz w:val="20"/>
          <w:szCs w:val="20"/>
        </w:rPr>
        <w:t>poser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revêtement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sol</w:t>
      </w:r>
      <w:proofErr w:type="spellEnd"/>
      <w:r>
        <w:rPr>
          <w:color w:val="000000"/>
          <w:sz w:val="20"/>
          <w:szCs w:val="20"/>
        </w:rPr>
        <w:t xml:space="preserve"> en </w:t>
      </w:r>
      <w:proofErr w:type="spellStart"/>
      <w:r>
        <w:rPr>
          <w:color w:val="000000"/>
          <w:sz w:val="20"/>
          <w:szCs w:val="20"/>
        </w:rPr>
        <w:t>caoutchouc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revêtement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vernis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conformément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aux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exigences</w:t>
      </w:r>
      <w:proofErr w:type="spellEnd"/>
      <w:r>
        <w:rPr>
          <w:color w:val="000000"/>
          <w:sz w:val="20"/>
          <w:szCs w:val="20"/>
        </w:rPr>
        <w:t xml:space="preserve"> de la norme EN 181</w:t>
      </w:r>
      <w:r w:rsidR="004055CD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</w:t>
      </w:r>
    </w:p>
    <w:p w14:paraId="74C56ABC" w14:textId="77777777" w:rsidR="00B501CE" w:rsidRPr="00592C3A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4A5956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4A5956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15CB680C" w14:textId="77777777" w:rsidR="00EF35E4" w:rsidRPr="00E66305" w:rsidRDefault="00EF35E4" w:rsidP="00E66305">
      <w:pPr>
        <w:pStyle w:val="Listenabsatz"/>
        <w:numPr>
          <w:ilvl w:val="0"/>
          <w:numId w:val="4"/>
        </w:numPr>
        <w:ind w:left="284" w:hanging="284"/>
        <w:rPr>
          <w:sz w:val="20"/>
          <w:szCs w:val="22"/>
          <w:lang w:val="en-US"/>
        </w:rPr>
      </w:pPr>
      <w:r w:rsidRPr="00E66305">
        <w:rPr>
          <w:sz w:val="20"/>
          <w:szCs w:val="22"/>
          <w:lang w:val="en-US"/>
        </w:rPr>
        <w:t xml:space="preserve">Exigences </w:t>
      </w:r>
      <w:proofErr w:type="spellStart"/>
      <w:r w:rsidRPr="00E66305">
        <w:rPr>
          <w:sz w:val="20"/>
          <w:szCs w:val="22"/>
          <w:lang w:val="en-US"/>
        </w:rPr>
        <w:t>en</w:t>
      </w:r>
      <w:proofErr w:type="spellEnd"/>
      <w:r w:rsidRPr="00E66305">
        <w:rPr>
          <w:sz w:val="20"/>
          <w:szCs w:val="22"/>
          <w:lang w:val="en-US"/>
        </w:rPr>
        <w:t xml:space="preserve"> matière </w:t>
      </w:r>
      <w:proofErr w:type="spellStart"/>
      <w:r w:rsidRPr="00E66305">
        <w:rPr>
          <w:sz w:val="20"/>
          <w:szCs w:val="22"/>
          <w:lang w:val="en-US"/>
        </w:rPr>
        <w:t>d'émissions</w:t>
      </w:r>
      <w:proofErr w:type="spellEnd"/>
      <w:r w:rsidRPr="00E66305">
        <w:rPr>
          <w:sz w:val="20"/>
          <w:szCs w:val="22"/>
          <w:lang w:val="en-US"/>
        </w:rPr>
        <w:t xml:space="preserve"> de la DE-UZ 120</w:t>
      </w:r>
    </w:p>
    <w:p w14:paraId="0CA9C3BE" w14:textId="744B1164" w:rsidR="004A5956" w:rsidRPr="004A5956" w:rsidRDefault="004A5956" w:rsidP="000166D7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eco</w:t>
      </w:r>
      <w:r w:rsidR="00E66305">
        <w:rPr>
          <w:rFonts w:eastAsia="Arial" w:cs="Arial"/>
          <w:color w:val="000000" w:themeColor="text1"/>
          <w:sz w:val="20"/>
          <w:szCs w:val="20"/>
          <w:lang w:val="en-US"/>
        </w:rPr>
        <w:t xml:space="preserve"> Basis</w:t>
      </w:r>
    </w:p>
    <w:p w14:paraId="0E04027E" w14:textId="67C71029" w:rsidR="00592C3A" w:rsidRPr="004A5956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posent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exigences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4A5956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C95A0C2" w14:textId="77777777" w:rsidR="00312F05" w:rsidRPr="00312F05" w:rsidRDefault="00312F05" w:rsidP="00312F05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proofErr w:type="gram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53450905" w14:textId="77777777" w:rsidR="00312F05" w:rsidRPr="00312F05" w:rsidRDefault="00312F05" w:rsidP="00312F05">
      <w:pPr>
        <w:pStyle w:val="Listenabsatz"/>
        <w:numPr>
          <w:ilvl w:val="0"/>
          <w:numId w:val="7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</w:t>
      </w:r>
    </w:p>
    <w:p w14:paraId="5B6BDDBA" w14:textId="1A77D6CA" w:rsidR="00312F05" w:rsidRPr="00312F05" w:rsidRDefault="00312F05" w:rsidP="00312F05">
      <w:pPr>
        <w:pStyle w:val="Listenabsatz"/>
        <w:numPr>
          <w:ilvl w:val="0"/>
          <w:numId w:val="6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Part </w:t>
      </w:r>
      <w:proofErr w:type="spellStart"/>
      <w:proofErr w:type="gramStart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>recyclée</w:t>
      </w:r>
      <w:proofErr w:type="spell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312F05">
        <w:rPr>
          <w:rFonts w:eastAsia="Arial" w:cs="Arial"/>
          <w:color w:val="000000" w:themeColor="text1"/>
          <w:sz w:val="20"/>
          <w:szCs w:val="20"/>
          <w:lang w:val="en-US"/>
        </w:rPr>
        <w:t xml:space="preserve"> ~ 29</w:t>
      </w:r>
    </w:p>
    <w:p w14:paraId="76A672DD" w14:textId="77777777" w:rsidR="00312F05" w:rsidRPr="00F37286" w:rsidRDefault="00312F05" w:rsidP="00312F05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14EB814A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t xml:space="preserve">Abrasion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ISO 4649,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perte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volume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moyenne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</w:rPr>
        <w:t>charge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</w:rPr>
        <w:t xml:space="preserve"> de 5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</w:rPr>
        <w:t>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</w:rPr>
        <w:t xml:space="preserve"> 1</w:t>
      </w:r>
      <w:r w:rsidR="007A770D">
        <w:rPr>
          <w:rFonts w:eastAsia="Arial" w:cs="Arial"/>
          <w:color w:val="000000" w:themeColor="text1"/>
          <w:sz w:val="20"/>
          <w:szCs w:val="20"/>
        </w:rPr>
        <w:t>3</w:t>
      </w:r>
      <w:r w:rsidRPr="00127BAD">
        <w:rPr>
          <w:rFonts w:eastAsia="Arial" w:cs="Arial"/>
          <w:color w:val="000000" w:themeColor="text1"/>
          <w:sz w:val="20"/>
          <w:szCs w:val="20"/>
        </w:rPr>
        <w:t>0 mm³.</w:t>
      </w:r>
    </w:p>
    <w:p w14:paraId="6EAA4DE8" w14:textId="1F3C356A" w:rsidR="0024201F" w:rsidRPr="000B6DB4" w:rsidRDefault="006E757C" w:rsidP="000B6DB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0B6DB4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0B6DB4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Pr="000B6DB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B6DB4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0B6DB4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0B6DB4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0B6DB4">
        <w:rPr>
          <w:rFonts w:eastAsia="Arial" w:cs="Arial"/>
          <w:color w:val="000000" w:themeColor="text1"/>
          <w:sz w:val="20"/>
          <w:szCs w:val="20"/>
          <w:lang w:val="en-US"/>
        </w:rPr>
        <w:t xml:space="preserve"> R10, </w:t>
      </w:r>
      <w:r w:rsidR="000B6DB4" w:rsidRPr="000B6DB4">
        <w:rPr>
          <w:rFonts w:eastAsia="Arial" w:cs="Arial"/>
          <w:color w:val="000000" w:themeColor="text1"/>
          <w:sz w:val="20"/>
          <w:szCs w:val="20"/>
          <w:lang w:val="en-US"/>
        </w:rPr>
        <w:t xml:space="preserve">sans vitrification de surface </w:t>
      </w:r>
      <w:proofErr w:type="spellStart"/>
      <w:r w:rsidR="000B6DB4" w:rsidRPr="000B6DB4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</w:p>
    <w:p w14:paraId="146FF9D0" w14:textId="097528C9" w:rsidR="00127BAD" w:rsidRPr="0024201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24201F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24201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4201F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24201F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24201F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24201F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24201F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24201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24201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24201F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24201F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24201F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38065443" w14:textId="29530B43" w:rsidR="00BC37B9" w:rsidRPr="00BC37B9" w:rsidRDefault="00BC37B9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BC37B9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20E5770B" w14:textId="77777777" w:rsidR="00F878EE" w:rsidRDefault="00F878EE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4,0 mm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d'épaisseur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totale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composite avec couche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d'usure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et sous-couche </w:t>
      </w:r>
      <w:proofErr w:type="spellStart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F878EE">
        <w:rPr>
          <w:rFonts w:eastAsia="Arial" w:cs="Arial"/>
          <w:color w:val="000000" w:themeColor="text1"/>
          <w:sz w:val="20"/>
          <w:szCs w:val="20"/>
          <w:lang w:val="en-US"/>
        </w:rPr>
        <w:t xml:space="preserve"> mousse </w:t>
      </w:r>
    </w:p>
    <w:p w14:paraId="79FD5F21" w14:textId="4C13AB78" w:rsidR="00127BAD" w:rsidRPr="00127BAD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amélioration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bruits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</w:t>
      </w:r>
      <w:r w:rsidR="00F878EE">
        <w:rPr>
          <w:rFonts w:eastAsia="Arial" w:cs="Arial"/>
          <w:color w:val="000000" w:themeColor="text1"/>
          <w:sz w:val="20"/>
          <w:szCs w:val="20"/>
          <w:lang w:val="en-US"/>
        </w:rPr>
        <w:t>20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08377B0A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5377E076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répondre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exigences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de surfaces (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) et de </w:t>
      </w:r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design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Afin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d‘entretien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d‘environnement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qu‘une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vitrification de surface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appliqué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usine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ultérieurement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place, ne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nécessaire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de vie.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d‘au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15 ans. </w:t>
      </w:r>
    </w:p>
    <w:p w14:paraId="38EAE0B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La durée </w:t>
      </w: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utilisation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l‘EPD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25BAA74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01540564" w:rsidR="00127BAD" w:rsidRPr="00F37286" w:rsidRDefault="007C1BEC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C1BEC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proofErr w:type="gramStart"/>
      <w:r w:rsidRPr="007C1BEC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planification :</w:t>
      </w:r>
      <w:proofErr w:type="gramEnd"/>
      <w:r w:rsidRPr="007C1BEC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4B1DC4" w:rsidRPr="00D15A94">
        <w:rPr>
          <w:rFonts w:eastAsia="Arial" w:cs="Arial"/>
          <w:color w:val="000000" w:themeColor="text1"/>
          <w:sz w:val="20"/>
          <w:szCs w:val="20"/>
          <w:lang w:val="en-US"/>
        </w:rPr>
        <w:t xml:space="preserve">structure de surface </w:t>
      </w:r>
      <w:proofErr w:type="spellStart"/>
      <w:r w:rsidR="004B1DC4" w:rsidRPr="00D15A94">
        <w:rPr>
          <w:rFonts w:eastAsia="Arial" w:cs="Arial"/>
          <w:color w:val="000000" w:themeColor="text1"/>
          <w:sz w:val="20"/>
          <w:szCs w:val="20"/>
          <w:lang w:val="en-US"/>
        </w:rPr>
        <w:t>réflective</w:t>
      </w:r>
      <w:proofErr w:type="spellEnd"/>
      <w:r w:rsidR="004B1DC4" w:rsidRPr="00D15A94">
        <w:rPr>
          <w:rFonts w:eastAsia="Arial" w:cs="Arial"/>
          <w:color w:val="000000" w:themeColor="text1"/>
          <w:sz w:val="20"/>
          <w:szCs w:val="20"/>
          <w:lang w:val="en-US"/>
        </w:rPr>
        <w:t xml:space="preserve"> avec </w:t>
      </w:r>
      <w:proofErr w:type="spellStart"/>
      <w:r w:rsidR="004B1DC4" w:rsidRPr="00D15A94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4B1DC4" w:rsidRPr="00D15A9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B1DC4" w:rsidRPr="00D15A94">
        <w:rPr>
          <w:rFonts w:eastAsia="Arial" w:cs="Arial"/>
          <w:color w:val="000000" w:themeColor="text1"/>
          <w:sz w:val="20"/>
          <w:szCs w:val="20"/>
          <w:lang w:val="en-US"/>
        </w:rPr>
        <w:t>sécurité</w:t>
      </w:r>
      <w:proofErr w:type="spellEnd"/>
      <w:r w:rsidR="004B1DC4" w:rsidRPr="00D15A9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B1DC4" w:rsidRPr="00D15A94">
        <w:rPr>
          <w:rFonts w:eastAsia="Arial" w:cs="Arial"/>
          <w:color w:val="000000" w:themeColor="text1"/>
          <w:sz w:val="20"/>
          <w:szCs w:val="20"/>
          <w:lang w:val="en-US"/>
        </w:rPr>
        <w:t>antidérapante</w:t>
      </w:r>
      <w:proofErr w:type="spellEnd"/>
      <w:r w:rsidR="004B1DC4" w:rsidRPr="00D15A94">
        <w:rPr>
          <w:rFonts w:eastAsia="Arial" w:cs="Arial"/>
          <w:color w:val="000000" w:themeColor="text1"/>
          <w:sz w:val="20"/>
          <w:szCs w:val="20"/>
          <w:lang w:val="en-US"/>
        </w:rPr>
        <w:t xml:space="preserve"> accrue.</w:t>
      </w:r>
      <w:r w:rsidR="004B1DC4"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4B1DC4" w:rsidRPr="00057445">
        <w:rPr>
          <w:rFonts w:eastAsia="Arial" w:cs="Arial"/>
          <w:color w:val="000000" w:themeColor="text1"/>
          <w:sz w:val="20"/>
          <w:szCs w:val="20"/>
        </w:rPr>
        <w:t xml:space="preserve">Design </w:t>
      </w:r>
      <w:proofErr w:type="spellStart"/>
      <w:r w:rsidR="004B1DC4" w:rsidRPr="00057445">
        <w:rPr>
          <w:rFonts w:eastAsia="Arial" w:cs="Arial"/>
          <w:color w:val="000000" w:themeColor="text1"/>
          <w:sz w:val="20"/>
          <w:szCs w:val="20"/>
        </w:rPr>
        <w:t>granuleux</w:t>
      </w:r>
      <w:proofErr w:type="spellEnd"/>
      <w:r w:rsidR="004B1DC4" w:rsidRPr="00057445">
        <w:rPr>
          <w:rFonts w:eastAsia="Arial" w:cs="Arial"/>
          <w:color w:val="000000" w:themeColor="text1"/>
          <w:sz w:val="20"/>
          <w:szCs w:val="20"/>
        </w:rPr>
        <w:t xml:space="preserve"> non </w:t>
      </w:r>
      <w:proofErr w:type="spellStart"/>
      <w:r w:rsidR="004B1DC4" w:rsidRPr="00057445">
        <w:rPr>
          <w:rFonts w:eastAsia="Arial" w:cs="Arial"/>
          <w:color w:val="000000" w:themeColor="text1"/>
          <w:sz w:val="20"/>
          <w:szCs w:val="20"/>
        </w:rPr>
        <w:t>directionnel</w:t>
      </w:r>
      <w:proofErr w:type="spellEnd"/>
      <w:r w:rsidR="004B1DC4" w:rsidRPr="00057445">
        <w:rPr>
          <w:rFonts w:eastAsia="Arial" w:cs="Arial"/>
          <w:color w:val="000000" w:themeColor="text1"/>
          <w:sz w:val="20"/>
          <w:szCs w:val="20"/>
        </w:rPr>
        <w:t xml:space="preserve"> en deux </w:t>
      </w:r>
      <w:proofErr w:type="spellStart"/>
      <w:r w:rsidR="004B1DC4" w:rsidRPr="00057445">
        <w:rPr>
          <w:rFonts w:eastAsia="Arial" w:cs="Arial"/>
          <w:color w:val="000000" w:themeColor="text1"/>
          <w:sz w:val="20"/>
          <w:szCs w:val="20"/>
        </w:rPr>
        <w:t>couleurs</w:t>
      </w:r>
      <w:proofErr w:type="spellEnd"/>
      <w:r w:rsidR="004B1DC4" w:rsidRPr="00057445">
        <w:rPr>
          <w:rFonts w:eastAsia="Arial" w:cs="Arial"/>
          <w:color w:val="000000" w:themeColor="text1"/>
          <w:sz w:val="20"/>
          <w:szCs w:val="20"/>
        </w:rPr>
        <w:t xml:space="preserve"> (</w:t>
      </w:r>
      <w:proofErr w:type="spellStart"/>
      <w:r w:rsidR="004B1DC4" w:rsidRPr="00057445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="004B1DC4" w:rsidRPr="00057445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4B1DC4" w:rsidRPr="00057445">
        <w:rPr>
          <w:rFonts w:eastAsia="Arial" w:cs="Arial"/>
          <w:color w:val="000000" w:themeColor="text1"/>
          <w:sz w:val="20"/>
          <w:szCs w:val="20"/>
        </w:rPr>
        <w:t>teinte</w:t>
      </w:r>
      <w:proofErr w:type="spellEnd"/>
      <w:r w:rsidR="004B1DC4" w:rsidRPr="00057445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4B1DC4" w:rsidRPr="00057445">
        <w:rPr>
          <w:rFonts w:eastAsia="Arial" w:cs="Arial"/>
          <w:color w:val="000000" w:themeColor="text1"/>
          <w:sz w:val="20"/>
          <w:szCs w:val="20"/>
        </w:rPr>
        <w:t>claire</w:t>
      </w:r>
      <w:proofErr w:type="spellEnd"/>
      <w:r w:rsidR="004B1DC4" w:rsidRPr="00057445">
        <w:rPr>
          <w:rFonts w:eastAsia="Arial" w:cs="Arial"/>
          <w:color w:val="000000" w:themeColor="text1"/>
          <w:sz w:val="20"/>
          <w:szCs w:val="20"/>
        </w:rPr>
        <w:t xml:space="preserve"> et </w:t>
      </w:r>
      <w:proofErr w:type="spellStart"/>
      <w:r w:rsidR="004B1DC4" w:rsidRPr="00057445">
        <w:rPr>
          <w:rFonts w:eastAsia="Arial" w:cs="Arial"/>
          <w:color w:val="000000" w:themeColor="text1"/>
          <w:sz w:val="20"/>
          <w:szCs w:val="20"/>
        </w:rPr>
        <w:t>une</w:t>
      </w:r>
      <w:proofErr w:type="spellEnd"/>
      <w:r w:rsidR="004B1DC4" w:rsidRPr="00057445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4B1DC4" w:rsidRPr="00057445">
        <w:rPr>
          <w:rFonts w:eastAsia="Arial" w:cs="Arial"/>
          <w:color w:val="000000" w:themeColor="text1"/>
          <w:sz w:val="20"/>
          <w:szCs w:val="20"/>
        </w:rPr>
        <w:t>teinte</w:t>
      </w:r>
      <w:proofErr w:type="spellEnd"/>
      <w:r w:rsidR="004B1DC4" w:rsidRPr="00057445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4B1DC4" w:rsidRPr="00057445">
        <w:rPr>
          <w:rFonts w:eastAsia="Arial" w:cs="Arial"/>
          <w:color w:val="000000" w:themeColor="text1"/>
          <w:sz w:val="20"/>
          <w:szCs w:val="20"/>
        </w:rPr>
        <w:t>foncée</w:t>
      </w:r>
      <w:proofErr w:type="spellEnd"/>
      <w:r w:rsidR="004B1DC4" w:rsidRPr="00057445">
        <w:rPr>
          <w:rFonts w:eastAsia="Arial" w:cs="Arial"/>
          <w:color w:val="000000" w:themeColor="text1"/>
          <w:sz w:val="20"/>
          <w:szCs w:val="20"/>
        </w:rPr>
        <w:t xml:space="preserve">). Taille des </w:t>
      </w:r>
      <w:proofErr w:type="spellStart"/>
      <w:proofErr w:type="gramStart"/>
      <w:r w:rsidR="004B1DC4" w:rsidRPr="00057445">
        <w:rPr>
          <w:rFonts w:eastAsia="Arial" w:cs="Arial"/>
          <w:color w:val="000000" w:themeColor="text1"/>
          <w:sz w:val="20"/>
          <w:szCs w:val="20"/>
        </w:rPr>
        <w:t>granulés</w:t>
      </w:r>
      <w:proofErr w:type="spellEnd"/>
      <w:r w:rsidR="004B1DC4" w:rsidRPr="00057445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  <w:r w:rsidR="004B1DC4" w:rsidRPr="00057445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="004B1DC4" w:rsidRPr="00057445">
        <w:rPr>
          <w:rFonts w:eastAsia="Arial" w:cs="Arial"/>
          <w:color w:val="000000" w:themeColor="text1"/>
          <w:sz w:val="20"/>
          <w:szCs w:val="20"/>
        </w:rPr>
        <w:t>env</w:t>
      </w:r>
      <w:proofErr w:type="spellEnd"/>
      <w:r w:rsidR="004B1DC4" w:rsidRPr="00057445">
        <w:rPr>
          <w:rFonts w:eastAsia="Arial" w:cs="Arial"/>
          <w:color w:val="000000" w:themeColor="text1"/>
          <w:sz w:val="20"/>
          <w:szCs w:val="20"/>
        </w:rPr>
        <w:t>. 0,8 - 1,2 mm.</w:t>
      </w:r>
      <w:r w:rsidR="00127BAD" w:rsidRPr="004B1DC4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="00127BAD" w:rsidRPr="00F37286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2BB8A43" w14:textId="77777777" w:rsidR="00A06B75" w:rsidRDefault="00A06B75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>jointoyé</w:t>
      </w:r>
      <w:proofErr w:type="spellEnd"/>
      <w:r w:rsidRPr="00A06B75">
        <w:rPr>
          <w:rFonts w:eastAsia="Arial" w:cs="Arial"/>
          <w:color w:val="000000" w:themeColor="text1"/>
          <w:sz w:val="20"/>
          <w:szCs w:val="20"/>
          <w:lang w:val="en-US"/>
        </w:rPr>
        <w:t xml:space="preserve">. </w:t>
      </w:r>
    </w:p>
    <w:p w14:paraId="3FA318FC" w14:textId="74EF950A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</w:t>
      </w:r>
      <w:r w:rsidR="00A06B75">
        <w:rPr>
          <w:rFonts w:eastAsia="Arial" w:cs="Arial"/>
          <w:color w:val="000000" w:themeColor="text1"/>
          <w:sz w:val="20"/>
          <w:szCs w:val="20"/>
          <w:lang w:val="en-US"/>
        </w:rPr>
        <w:t>2</w:t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m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2266BB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2266BB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2266BB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2266BB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2266BB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2266BB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2266BB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2266BB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E0202F8" w14:textId="77777777" w:rsidR="002266BB" w:rsidRPr="002266BB" w:rsidRDefault="002266BB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7124F23" w14:textId="7CCF0D29" w:rsidR="002266BB" w:rsidRPr="002266BB" w:rsidRDefault="002266BB" w:rsidP="00127BAD">
      <w:pPr>
        <w:rPr>
          <w:sz w:val="20"/>
          <w:szCs w:val="20"/>
          <w:lang w:val="en-US"/>
        </w:rPr>
      </w:pPr>
      <w:proofErr w:type="spellStart"/>
      <w:r w:rsidRPr="002266BB">
        <w:rPr>
          <w:sz w:val="20"/>
          <w:szCs w:val="20"/>
          <w:lang w:val="en-US"/>
        </w:rPr>
        <w:t>Fraisage</w:t>
      </w:r>
      <w:proofErr w:type="spellEnd"/>
      <w:r w:rsidRPr="002266BB">
        <w:rPr>
          <w:sz w:val="20"/>
          <w:szCs w:val="20"/>
          <w:lang w:val="en-US"/>
        </w:rPr>
        <w:t xml:space="preserve"> et </w:t>
      </w:r>
      <w:proofErr w:type="spellStart"/>
      <w:r w:rsidRPr="002266BB">
        <w:rPr>
          <w:sz w:val="20"/>
          <w:szCs w:val="20"/>
          <w:lang w:val="en-US"/>
        </w:rPr>
        <w:t>jointoiement</w:t>
      </w:r>
      <w:proofErr w:type="spellEnd"/>
      <w:r w:rsidRPr="002266BB">
        <w:rPr>
          <w:sz w:val="20"/>
          <w:szCs w:val="20"/>
          <w:lang w:val="en-US"/>
        </w:rPr>
        <w:t xml:space="preserve"> des joints du </w:t>
      </w:r>
      <w:proofErr w:type="spellStart"/>
      <w:r w:rsidRPr="002266BB">
        <w:rPr>
          <w:sz w:val="20"/>
          <w:szCs w:val="20"/>
          <w:lang w:val="en-US"/>
        </w:rPr>
        <w:t>revêtement</w:t>
      </w:r>
      <w:proofErr w:type="spellEnd"/>
      <w:r w:rsidRPr="002266BB">
        <w:rPr>
          <w:sz w:val="20"/>
          <w:szCs w:val="20"/>
          <w:lang w:val="en-US"/>
        </w:rPr>
        <w:t xml:space="preserve"> avec un cordon </w:t>
      </w:r>
      <w:proofErr w:type="spellStart"/>
      <w:r w:rsidRPr="002266BB">
        <w:rPr>
          <w:sz w:val="20"/>
          <w:szCs w:val="20"/>
          <w:lang w:val="en-US"/>
        </w:rPr>
        <w:t>thermique</w:t>
      </w:r>
      <w:proofErr w:type="spellEnd"/>
      <w:r w:rsidRPr="002266BB">
        <w:rPr>
          <w:sz w:val="20"/>
          <w:szCs w:val="20"/>
          <w:lang w:val="en-US"/>
        </w:rPr>
        <w:t xml:space="preserve"> </w:t>
      </w:r>
      <w:proofErr w:type="spellStart"/>
      <w:r w:rsidRPr="002266BB">
        <w:rPr>
          <w:sz w:val="20"/>
          <w:szCs w:val="20"/>
          <w:lang w:val="en-US"/>
        </w:rPr>
        <w:t>nécessaire</w:t>
      </w:r>
      <w:proofErr w:type="spellEnd"/>
      <w:r w:rsidRPr="002266BB">
        <w:rPr>
          <w:sz w:val="20"/>
          <w:szCs w:val="20"/>
          <w:lang w:val="en-US"/>
        </w:rPr>
        <w:t xml:space="preserve"> </w:t>
      </w:r>
      <w:proofErr w:type="spellStart"/>
      <w:r w:rsidRPr="002266BB">
        <w:rPr>
          <w:sz w:val="20"/>
          <w:szCs w:val="20"/>
          <w:lang w:val="en-US"/>
        </w:rPr>
        <w:t>selon</w:t>
      </w:r>
      <w:proofErr w:type="spellEnd"/>
      <w:r w:rsidRPr="002266BB">
        <w:rPr>
          <w:sz w:val="20"/>
          <w:szCs w:val="20"/>
          <w:lang w:val="en-US"/>
        </w:rPr>
        <w:t xml:space="preserve"> les </w:t>
      </w:r>
      <w:proofErr w:type="spellStart"/>
      <w:r w:rsidRPr="002266BB">
        <w:rPr>
          <w:sz w:val="20"/>
          <w:szCs w:val="20"/>
          <w:lang w:val="en-US"/>
        </w:rPr>
        <w:t>recommandations</w:t>
      </w:r>
      <w:proofErr w:type="spellEnd"/>
      <w:r w:rsidRPr="002266BB">
        <w:rPr>
          <w:sz w:val="20"/>
          <w:szCs w:val="20"/>
          <w:lang w:val="en-US"/>
        </w:rPr>
        <w:t xml:space="preserve"> de mise </w:t>
      </w:r>
      <w:proofErr w:type="spellStart"/>
      <w:r w:rsidRPr="002266BB">
        <w:rPr>
          <w:sz w:val="20"/>
          <w:szCs w:val="20"/>
          <w:lang w:val="en-US"/>
        </w:rPr>
        <w:t>en</w:t>
      </w:r>
      <w:proofErr w:type="spellEnd"/>
      <w:r w:rsidRPr="002266BB">
        <w:rPr>
          <w:sz w:val="20"/>
          <w:szCs w:val="20"/>
          <w:lang w:val="en-US"/>
        </w:rPr>
        <w:t xml:space="preserve"> </w:t>
      </w:r>
      <w:proofErr w:type="spellStart"/>
      <w:r w:rsidRPr="002266BB">
        <w:rPr>
          <w:sz w:val="20"/>
          <w:szCs w:val="20"/>
          <w:lang w:val="en-US"/>
        </w:rPr>
        <w:t>œuvre</w:t>
      </w:r>
      <w:proofErr w:type="spellEnd"/>
      <w:r w:rsidRPr="002266BB">
        <w:rPr>
          <w:sz w:val="20"/>
          <w:szCs w:val="20"/>
          <w:lang w:val="en-US"/>
        </w:rPr>
        <w:t xml:space="preserve"> du fabricant de </w:t>
      </w:r>
      <w:proofErr w:type="spellStart"/>
      <w:r w:rsidRPr="002266BB">
        <w:rPr>
          <w:sz w:val="20"/>
          <w:szCs w:val="20"/>
          <w:lang w:val="en-US"/>
        </w:rPr>
        <w:t>revêtement</w:t>
      </w:r>
      <w:proofErr w:type="spellEnd"/>
      <w:r w:rsidRPr="002266BB">
        <w:rPr>
          <w:sz w:val="20"/>
          <w:szCs w:val="20"/>
          <w:lang w:val="en-US"/>
        </w:rPr>
        <w:t>.</w:t>
      </w:r>
    </w:p>
    <w:p w14:paraId="03E01F30" w14:textId="77777777" w:rsidR="002266BB" w:rsidRPr="002266BB" w:rsidRDefault="002266BB" w:rsidP="00127BAD">
      <w:pPr>
        <w:rPr>
          <w:sz w:val="20"/>
          <w:szCs w:val="20"/>
          <w:lang w:val="en-US"/>
        </w:rPr>
      </w:pPr>
    </w:p>
    <w:p w14:paraId="76F7CBF6" w14:textId="77777777" w:rsidR="002266BB" w:rsidRPr="002266BB" w:rsidRDefault="002266BB" w:rsidP="002266BB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2266BB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1B58A02B" w14:textId="77777777" w:rsidR="002266BB" w:rsidRPr="002266BB" w:rsidRDefault="002266BB" w:rsidP="002266BB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2055894" w14:textId="77777777" w:rsidR="002266BB" w:rsidRPr="002266BB" w:rsidRDefault="002266BB" w:rsidP="002266BB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2266BB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2266BB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12240022" w14:textId="77777777" w:rsidR="002266BB" w:rsidRPr="002266BB" w:rsidRDefault="002266BB" w:rsidP="002266BB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2266BB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09B81B31" w14:textId="77777777" w:rsidR="002266BB" w:rsidRPr="002266BB" w:rsidRDefault="002266BB" w:rsidP="00127BAD">
      <w:pPr>
        <w:rPr>
          <w:sz w:val="20"/>
          <w:szCs w:val="22"/>
          <w:lang w:val="en-US"/>
        </w:rPr>
      </w:pPr>
    </w:p>
    <w:sectPr w:rsidR="002266BB" w:rsidRPr="002266B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35673" w14:textId="77777777" w:rsidR="001233C3" w:rsidRDefault="001233C3" w:rsidP="00860702">
      <w:r>
        <w:separator/>
      </w:r>
    </w:p>
  </w:endnote>
  <w:endnote w:type="continuationSeparator" w:id="0">
    <w:p w14:paraId="3834FF38" w14:textId="77777777" w:rsidR="001233C3" w:rsidRDefault="001233C3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77499" w14:textId="77777777" w:rsidR="001233C3" w:rsidRDefault="001233C3" w:rsidP="00860702">
      <w:r>
        <w:separator/>
      </w:r>
    </w:p>
  </w:footnote>
  <w:footnote w:type="continuationSeparator" w:id="0">
    <w:p w14:paraId="284070A6" w14:textId="77777777" w:rsidR="001233C3" w:rsidRDefault="001233C3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4055CD" w:rsidRDefault="00E00CC7" w:rsidP="00860702">
    <w:pPr>
      <w:rPr>
        <w:b/>
        <w:bCs/>
        <w:color w:val="000000" w:themeColor="text1"/>
        <w:sz w:val="24"/>
        <w:lang w:val="en-US"/>
      </w:rPr>
    </w:pPr>
    <w:r w:rsidRPr="004055CD">
      <w:rPr>
        <w:b/>
        <w:bCs/>
        <w:sz w:val="24"/>
        <w:lang w:val="en-US"/>
      </w:rPr>
      <w:t>Revêtement de sol en caoutchouc</w:t>
    </w:r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5BDB7921" w:rsidR="00860702" w:rsidRPr="004055CD" w:rsidRDefault="00B501CE" w:rsidP="00860702">
    <w:pPr>
      <w:rPr>
        <w:b/>
        <w:color w:val="000000" w:themeColor="text1"/>
        <w:sz w:val="24"/>
        <w:lang w:val="en-US"/>
      </w:rPr>
    </w:pPr>
    <w:r w:rsidRPr="004055CD">
      <w:rPr>
        <w:b/>
        <w:color w:val="000000" w:themeColor="text1"/>
        <w:sz w:val="24"/>
        <w:lang w:val="en-US"/>
      </w:rPr>
      <w:t xml:space="preserve">Design noraplan </w:t>
    </w:r>
    <w:r w:rsidR="003E515C">
      <w:rPr>
        <w:b/>
        <w:color w:val="000000" w:themeColor="text1"/>
        <w:sz w:val="24"/>
        <w:lang w:val="en-US"/>
      </w:rPr>
      <w:t>signa</w:t>
    </w:r>
    <w:r w:rsidR="004055CD" w:rsidRPr="004055CD">
      <w:rPr>
        <w:b/>
        <w:color w:val="000000" w:themeColor="text1"/>
        <w:sz w:val="24"/>
        <w:lang w:val="en-US"/>
      </w:rPr>
      <w:t xml:space="preserve"> </w:t>
    </w:r>
    <w:proofErr w:type="gramStart"/>
    <w:r w:rsidR="004055CD" w:rsidRPr="004055CD">
      <w:rPr>
        <w:b/>
        <w:color w:val="000000" w:themeColor="text1"/>
        <w:sz w:val="24"/>
        <w:lang w:val="en-US"/>
      </w:rPr>
      <w:t>acoustic</w:t>
    </w:r>
    <w:proofErr w:type="gramEnd"/>
  </w:p>
  <w:p w14:paraId="528B338E" w14:textId="63C69774" w:rsidR="00860702" w:rsidRPr="004055CD" w:rsidRDefault="00860702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FAB"/>
    <w:multiLevelType w:val="hybridMultilevel"/>
    <w:tmpl w:val="22BE1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705DF"/>
    <w:multiLevelType w:val="hybridMultilevel"/>
    <w:tmpl w:val="D4DA2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1306"/>
    <w:multiLevelType w:val="hybridMultilevel"/>
    <w:tmpl w:val="E9283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00E68"/>
    <w:multiLevelType w:val="hybridMultilevel"/>
    <w:tmpl w:val="D018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3"/>
  </w:num>
  <w:num w:numId="2" w16cid:durableId="1004866457">
    <w:abstractNumId w:val="5"/>
  </w:num>
  <w:num w:numId="3" w16cid:durableId="874393989">
    <w:abstractNumId w:val="0"/>
  </w:num>
  <w:num w:numId="4" w16cid:durableId="1559121965">
    <w:abstractNumId w:val="1"/>
  </w:num>
  <w:num w:numId="5" w16cid:durableId="1962883342">
    <w:abstractNumId w:val="2"/>
  </w:num>
  <w:num w:numId="6" w16cid:durableId="642345358">
    <w:abstractNumId w:val="6"/>
  </w:num>
  <w:num w:numId="7" w16cid:durableId="2089767979">
    <w:abstractNumId w:val="4"/>
  </w:num>
  <w:num w:numId="8" w16cid:durableId="1643539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166D7"/>
    <w:rsid w:val="000311B1"/>
    <w:rsid w:val="000679A9"/>
    <w:rsid w:val="00093EE5"/>
    <w:rsid w:val="000A7567"/>
    <w:rsid w:val="000B6DB4"/>
    <w:rsid w:val="000F6009"/>
    <w:rsid w:val="001233C3"/>
    <w:rsid w:val="00127BAD"/>
    <w:rsid w:val="002266BB"/>
    <w:rsid w:val="0024201F"/>
    <w:rsid w:val="002E21A9"/>
    <w:rsid w:val="00312F05"/>
    <w:rsid w:val="00383548"/>
    <w:rsid w:val="003D0E1D"/>
    <w:rsid w:val="003E2A51"/>
    <w:rsid w:val="003E515C"/>
    <w:rsid w:val="004055CD"/>
    <w:rsid w:val="004427A3"/>
    <w:rsid w:val="004A5956"/>
    <w:rsid w:val="004B1DC4"/>
    <w:rsid w:val="00592C3A"/>
    <w:rsid w:val="005C1411"/>
    <w:rsid w:val="00626B49"/>
    <w:rsid w:val="00655C1A"/>
    <w:rsid w:val="0069404F"/>
    <w:rsid w:val="006E757C"/>
    <w:rsid w:val="00712594"/>
    <w:rsid w:val="007A770D"/>
    <w:rsid w:val="007C1BEC"/>
    <w:rsid w:val="00822EC0"/>
    <w:rsid w:val="00860702"/>
    <w:rsid w:val="008A435F"/>
    <w:rsid w:val="009344A5"/>
    <w:rsid w:val="00A06B75"/>
    <w:rsid w:val="00AF004A"/>
    <w:rsid w:val="00B501CE"/>
    <w:rsid w:val="00B50994"/>
    <w:rsid w:val="00BA1838"/>
    <w:rsid w:val="00BC37B9"/>
    <w:rsid w:val="00BF4216"/>
    <w:rsid w:val="00D060BA"/>
    <w:rsid w:val="00D6188E"/>
    <w:rsid w:val="00E00CC7"/>
    <w:rsid w:val="00E00F6E"/>
    <w:rsid w:val="00E66305"/>
    <w:rsid w:val="00EF35E4"/>
    <w:rsid w:val="00F37286"/>
    <w:rsid w:val="00F57D38"/>
    <w:rsid w:val="00F6114A"/>
    <w:rsid w:val="00F637F1"/>
    <w:rsid w:val="00F64783"/>
    <w:rsid w:val="00F878EE"/>
    <w:rsid w:val="00FB589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6</cp:revision>
  <dcterms:created xsi:type="dcterms:W3CDTF">2024-06-13T06:00:00Z</dcterms:created>
  <dcterms:modified xsi:type="dcterms:W3CDTF">2024-07-16T06:02:00Z</dcterms:modified>
</cp:coreProperties>
</file>